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157311.xml.htm"/>
      <w:bookmarkStart w:id="1" w:name="kswkform4_17891573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DANIELS LESLIE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GARRET MOUNTAIN PLAZA</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WOODLAND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07424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Anterix Inc.</w:t>
              </w:r>
            </w:hyperlink>
            <w:r>
              <w:rPr/>
              <w:t xml:space="preserve"> [ </w:t>
            </w:r>
            <w:r>
              <w:rPr>
                <w:rFonts w:ascii="Times;serif" w:hAnsi="Times;serif"/>
                <w:color w:val="0000FF"/>
                <w:sz w:val="24"/>
                <w:shd w:fill="FFFFFF" w:val="clear"/>
              </w:rPr>
              <w:t>ATEX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83.83</w:t>
            </w: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43,477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IRA</w:t>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$84.25 to $83.55,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Gena L. Ashe,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52559" TargetMode="External"/><Relationship Id="rId5" Type="http://schemas.openxmlformats.org/officeDocument/2006/relationships/hyperlink" Target="http://www.sec.gov/cgi-bin/browse-edgar?action=getcompany&amp;CIK=00013044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3498</Characters>
  <CharactersWithSpaces>4075</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